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9F" w:rsidRPr="0008219F" w:rsidRDefault="0008219F" w:rsidP="0008219F">
      <w:pPr>
        <w:tabs>
          <w:tab w:val="center" w:pos="4819"/>
          <w:tab w:val="right" w:pos="9638"/>
        </w:tabs>
        <w:jc w:val="center"/>
        <w:rPr>
          <w:b/>
          <w:bCs/>
        </w:rPr>
      </w:pPr>
      <w:r w:rsidRPr="0008219F">
        <w:rPr>
          <w:b/>
          <w:bCs/>
        </w:rPr>
        <w:t>Associazione culturale “Scienza under 18 Pescara” per l’Abruzzo.</w:t>
      </w:r>
    </w:p>
    <w:p w:rsidR="0008219F" w:rsidRPr="0008219F" w:rsidRDefault="0008219F" w:rsidP="0008219F">
      <w:pPr>
        <w:tabs>
          <w:tab w:val="center" w:pos="4819"/>
          <w:tab w:val="right" w:pos="9638"/>
        </w:tabs>
        <w:jc w:val="center"/>
        <w:rPr>
          <w:b/>
          <w:bCs/>
        </w:rPr>
      </w:pPr>
      <w:r w:rsidRPr="0008219F">
        <w:rPr>
          <w:b/>
          <w:bCs/>
        </w:rPr>
        <w:t>piazza Garibaldi 41/2 65127 Pescara c/o MUSEO DELLE  GENTI D’ABRUZZO</w:t>
      </w:r>
    </w:p>
    <w:p w:rsidR="0008219F" w:rsidRPr="0008219F" w:rsidRDefault="000C6E8B" w:rsidP="0008219F">
      <w:pPr>
        <w:tabs>
          <w:tab w:val="center" w:pos="4819"/>
          <w:tab w:val="right" w:pos="9638"/>
        </w:tabs>
        <w:jc w:val="center"/>
        <w:rPr>
          <w:b/>
          <w:bCs/>
        </w:rPr>
      </w:pPr>
      <w:hyperlink r:id="rId6" w:history="1">
        <w:r w:rsidR="0008219F" w:rsidRPr="0008219F">
          <w:rPr>
            <w:rStyle w:val="Collegamentoipertestuale"/>
            <w:b/>
            <w:bCs/>
          </w:rPr>
          <w:t>su18pescara@libero.it</w:t>
        </w:r>
      </w:hyperlink>
      <w:r w:rsidR="0008219F" w:rsidRPr="0008219F">
        <w:rPr>
          <w:b/>
          <w:bCs/>
        </w:rPr>
        <w:t xml:space="preserve"> Tel. 338.7056242-328.0744232</w:t>
      </w:r>
    </w:p>
    <w:p w:rsidR="0008219F" w:rsidRPr="0008219F" w:rsidRDefault="0008219F" w:rsidP="0008219F">
      <w:pPr>
        <w:tabs>
          <w:tab w:val="center" w:pos="4819"/>
          <w:tab w:val="right" w:pos="9638"/>
        </w:tabs>
        <w:rPr>
          <w:b/>
          <w:bCs/>
        </w:rPr>
      </w:pPr>
      <w:r w:rsidRPr="0008219F"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44450</wp:posOffset>
            </wp:positionV>
            <wp:extent cx="771525" cy="736600"/>
            <wp:effectExtent l="0" t="0" r="9525" b="6350"/>
            <wp:wrapNone/>
            <wp:docPr id="1" name="Immagine 1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19F" w:rsidRDefault="0008219F" w:rsidP="00D0161F">
      <w:pPr>
        <w:tabs>
          <w:tab w:val="center" w:pos="4819"/>
          <w:tab w:val="right" w:pos="9638"/>
        </w:tabs>
        <w:rPr>
          <w:b/>
          <w:bCs/>
        </w:rPr>
      </w:pPr>
    </w:p>
    <w:p w:rsidR="0008219F" w:rsidRDefault="0008219F" w:rsidP="00D0161F">
      <w:pPr>
        <w:tabs>
          <w:tab w:val="center" w:pos="4819"/>
          <w:tab w:val="right" w:pos="9638"/>
        </w:tabs>
        <w:rPr>
          <w:b/>
          <w:bCs/>
        </w:rPr>
      </w:pPr>
    </w:p>
    <w:p w:rsidR="008E2589" w:rsidRDefault="00D0161F" w:rsidP="00D0161F">
      <w:pPr>
        <w:tabs>
          <w:tab w:val="center" w:pos="4819"/>
          <w:tab w:val="right" w:pos="9638"/>
        </w:tabs>
        <w:rPr>
          <w:b/>
          <w:bCs/>
          <w:sz w:val="32"/>
        </w:rPr>
      </w:pPr>
      <w:r>
        <w:rPr>
          <w:b/>
          <w:bCs/>
        </w:rPr>
        <w:tab/>
      </w:r>
      <w:r w:rsidR="003C621C">
        <w:rPr>
          <w:b/>
          <w:bCs/>
          <w:sz w:val="32"/>
        </w:rPr>
        <w:t>25</w:t>
      </w:r>
      <w:r w:rsidR="0079752D" w:rsidRPr="0079752D">
        <w:rPr>
          <w:b/>
          <w:bCs/>
          <w:sz w:val="32"/>
        </w:rPr>
        <w:t>gennaio del  201</w:t>
      </w:r>
      <w:r w:rsidR="007E7793">
        <w:rPr>
          <w:b/>
          <w:bCs/>
          <w:sz w:val="32"/>
        </w:rPr>
        <w:t>7</w:t>
      </w:r>
      <w:r>
        <w:rPr>
          <w:b/>
          <w:bCs/>
          <w:sz w:val="32"/>
        </w:rPr>
        <w:tab/>
      </w:r>
    </w:p>
    <w:p w:rsidR="00D0161F" w:rsidRPr="00D0161F" w:rsidRDefault="00D0161F" w:rsidP="00D0161F">
      <w:pPr>
        <w:tabs>
          <w:tab w:val="center" w:pos="4819"/>
          <w:tab w:val="right" w:pos="9638"/>
        </w:tabs>
      </w:pPr>
      <w:r w:rsidRPr="00D0161F">
        <w:t xml:space="preserve">Da anni, come </w:t>
      </w:r>
      <w:r w:rsidRPr="00D0161F">
        <w:rPr>
          <w:b/>
          <w:bCs/>
        </w:rPr>
        <w:t xml:space="preserve">Scienza under 18 Pescara per l’Abruzzo </w:t>
      </w:r>
      <w:r w:rsidR="000C6E8B">
        <w:t>(siamo alla IX</w:t>
      </w:r>
      <w:r w:rsidRPr="00D0161F">
        <w:t xml:space="preserve"> Edizione)</w:t>
      </w:r>
      <w:r w:rsidR="00DB04E6">
        <w:t>,</w:t>
      </w:r>
      <w:r w:rsidRPr="00D0161F">
        <w:t xml:space="preserve"> ci stiamo impegnando e, con risultati molto positivi, a portare la comunicazione della scienza</w:t>
      </w:r>
      <w:r w:rsidR="00DB04E6">
        <w:t>,</w:t>
      </w:r>
      <w:r w:rsidRPr="00D0161F">
        <w:t xml:space="preserve">  e quindi il </w:t>
      </w:r>
      <w:r w:rsidRPr="00D0161F">
        <w:rPr>
          <w:b/>
          <w:bCs/>
        </w:rPr>
        <w:t>dialogo tra scienza e società</w:t>
      </w:r>
      <w:r w:rsidR="00DB04E6">
        <w:rPr>
          <w:b/>
          <w:bCs/>
        </w:rPr>
        <w:t xml:space="preserve">, </w:t>
      </w:r>
      <w:r w:rsidRPr="00D0161F">
        <w:rPr>
          <w:b/>
          <w:bCs/>
        </w:rPr>
        <w:t xml:space="preserve"> nelle scuole </w:t>
      </w:r>
      <w:r w:rsidRPr="00D0161F">
        <w:t xml:space="preserve">con l’intento di  trasformare i banchi di scuola  in laboratori in cui crescere e diventare tutor di pratiche «sensate» per gli adulti . </w:t>
      </w:r>
    </w:p>
    <w:p w:rsidR="00D0161F" w:rsidRPr="00D0161F" w:rsidRDefault="00D0161F" w:rsidP="00D0161F">
      <w:pPr>
        <w:tabs>
          <w:tab w:val="center" w:pos="4819"/>
          <w:tab w:val="right" w:pos="9638"/>
        </w:tabs>
      </w:pPr>
      <w:r w:rsidRPr="00D0161F">
        <w:t xml:space="preserve">L’obiettivo di coinvolgere i ragazzi in attività al di fuori dell’aula, contando sulla possibilità di  creare situazioni di arricchimento culturale e occasioni di approfondimenti, mantenendo una maggiore apertura verso realtà educative e comunicativamente vincenti,   rappresenta una </w:t>
      </w:r>
      <w:proofErr w:type="spellStart"/>
      <w:r w:rsidRPr="00D0161F">
        <w:rPr>
          <w:b/>
          <w:bCs/>
        </w:rPr>
        <w:t>Mission</w:t>
      </w:r>
      <w:proofErr w:type="spellEnd"/>
      <w:r w:rsidRPr="00D0161F">
        <w:rPr>
          <w:b/>
          <w:bCs/>
        </w:rPr>
        <w:t xml:space="preserve"> di Su18.</w:t>
      </w:r>
    </w:p>
    <w:p w:rsidR="005166B7" w:rsidRDefault="005166B7" w:rsidP="00D0161F">
      <w:pPr>
        <w:tabs>
          <w:tab w:val="center" w:pos="4819"/>
          <w:tab w:val="right" w:pos="9638"/>
        </w:tabs>
      </w:pPr>
      <w:r>
        <w:t>Anche le collaborazioni sono aumentate</w:t>
      </w:r>
      <w:r w:rsidR="00DB04E6">
        <w:t>,</w:t>
      </w:r>
      <w:r>
        <w:t xml:space="preserve"> oltre al Museo delle Genti d’Abruzzo</w:t>
      </w:r>
      <w:r w:rsidR="00DB04E6">
        <w:t>,</w:t>
      </w:r>
      <w:r>
        <w:t xml:space="preserve"> </w:t>
      </w:r>
      <w:r w:rsidR="000C6E8B">
        <w:t xml:space="preserve">il Professor Giandomenico </w:t>
      </w:r>
      <w:proofErr w:type="spellStart"/>
      <w:r w:rsidR="000C6E8B">
        <w:t>Palk</w:t>
      </w:r>
      <w:r>
        <w:t>a</w:t>
      </w:r>
      <w:proofErr w:type="spellEnd"/>
      <w:r w:rsidR="000C6E8B">
        <w:t xml:space="preserve">, ordinario di genetica medica dell’Università </w:t>
      </w:r>
      <w:proofErr w:type="spellStart"/>
      <w:r w:rsidR="000C6E8B">
        <w:t>G.D’Annunzio</w:t>
      </w:r>
      <w:proofErr w:type="spellEnd"/>
      <w:r w:rsidR="000C6E8B">
        <w:t xml:space="preserve"> Chieti-Pescara a</w:t>
      </w:r>
      <w:r>
        <w:t xml:space="preserve">nche il </w:t>
      </w:r>
      <w:proofErr w:type="spellStart"/>
      <w:r>
        <w:t>dott.Enzo</w:t>
      </w:r>
      <w:proofErr w:type="spellEnd"/>
      <w:r>
        <w:t xml:space="preserve"> Fimiani , storico,</w:t>
      </w:r>
      <w:r w:rsidR="000C6E8B">
        <w:t xml:space="preserve"> area biblioteca Università G. D’Annunzio, Chieti-Pescara e ANPI Abruzzo</w:t>
      </w:r>
      <w:r w:rsidR="00DB04E6">
        <w:t>,</w:t>
      </w:r>
      <w:r>
        <w:t xml:space="preserve"> ha collaborato alla progettazione</w:t>
      </w:r>
      <w:r w:rsidR="00DB04E6">
        <w:t>.</w:t>
      </w:r>
      <w:r>
        <w:t xml:space="preserve"> </w:t>
      </w:r>
    </w:p>
    <w:p w:rsidR="005166B7" w:rsidRDefault="000C6E8B" w:rsidP="00D0161F">
      <w:pPr>
        <w:tabs>
          <w:tab w:val="center" w:pos="4819"/>
          <w:tab w:val="right" w:pos="9638"/>
        </w:tabs>
      </w:pPr>
      <w:r>
        <w:t>D</w:t>
      </w:r>
      <w:r w:rsidR="005166B7" w:rsidRPr="005166B7">
        <w:t>i razzismo non si può parlare in modo estemporaneo ed avulso da percorsi didattici e soltanto per condannarlo a priori, ma deve costituire parte integrante della vita quotidiana</w:t>
      </w:r>
      <w:r w:rsidR="00DB04E6">
        <w:t>;</w:t>
      </w:r>
      <w:r w:rsidR="005166B7" w:rsidRPr="005166B7">
        <w:t xml:space="preserve"> a scuola bisogna discuterne in maniera interdisciplinare</w:t>
      </w:r>
      <w:r w:rsidR="005166B7">
        <w:t>.</w:t>
      </w:r>
    </w:p>
    <w:p w:rsidR="005166B7" w:rsidRDefault="005166B7" w:rsidP="005166B7">
      <w:pPr>
        <w:tabs>
          <w:tab w:val="center" w:pos="4819"/>
          <w:tab w:val="right" w:pos="9638"/>
        </w:tabs>
      </w:pPr>
      <w:r w:rsidRPr="005166B7">
        <w:t>Gli studenti saranno protagonisti della manifestazione con i loro interventi.</w:t>
      </w:r>
    </w:p>
    <w:p w:rsidR="005166B7" w:rsidRPr="005166B7" w:rsidRDefault="0004434D" w:rsidP="000C6E8B">
      <w:pPr>
        <w:tabs>
          <w:tab w:val="center" w:pos="4819"/>
          <w:tab w:val="right" w:pos="9638"/>
        </w:tabs>
      </w:pPr>
      <w:r>
        <w:t>O</w:t>
      </w:r>
      <w:r w:rsidR="005166B7" w:rsidRPr="005166B7">
        <w:t xml:space="preserve">ggi più che mai, </w:t>
      </w:r>
      <w:r>
        <w:t xml:space="preserve">vogliamo </w:t>
      </w:r>
      <w:r w:rsidR="005166B7" w:rsidRPr="005166B7">
        <w:t xml:space="preserve">essere promotori di una campagna di sensibilizzazione contro ogni forma di discriminazione razziale </w:t>
      </w:r>
      <w:bookmarkStart w:id="0" w:name="_GoBack"/>
      <w:bookmarkEnd w:id="0"/>
    </w:p>
    <w:p w:rsidR="005166B7" w:rsidRPr="005166B7" w:rsidRDefault="005166B7" w:rsidP="009561E7">
      <w:pPr>
        <w:tabs>
          <w:tab w:val="center" w:pos="4819"/>
          <w:tab w:val="right" w:pos="9638"/>
        </w:tabs>
        <w:jc w:val="right"/>
      </w:pPr>
      <w:r w:rsidRPr="005166B7">
        <w:t xml:space="preserve">Carla </w:t>
      </w:r>
      <w:proofErr w:type="spellStart"/>
      <w:r w:rsidRPr="005166B7">
        <w:t>Antonioli</w:t>
      </w:r>
      <w:proofErr w:type="spellEnd"/>
    </w:p>
    <w:p w:rsidR="005166B7" w:rsidRDefault="005166B7" w:rsidP="00D0161F">
      <w:pPr>
        <w:tabs>
          <w:tab w:val="center" w:pos="4819"/>
          <w:tab w:val="right" w:pos="9638"/>
        </w:tabs>
      </w:pPr>
    </w:p>
    <w:p w:rsidR="00D0161F" w:rsidRPr="00D0161F" w:rsidRDefault="00D0161F" w:rsidP="00D0161F">
      <w:pPr>
        <w:tabs>
          <w:tab w:val="center" w:pos="4819"/>
          <w:tab w:val="right" w:pos="9638"/>
        </w:tabs>
      </w:pPr>
      <w:r w:rsidRPr="00D0161F">
        <w:t>.</w:t>
      </w:r>
    </w:p>
    <w:p w:rsidR="00D0161F" w:rsidRPr="008E2589" w:rsidRDefault="00D0161F" w:rsidP="0052067D">
      <w:pPr>
        <w:tabs>
          <w:tab w:val="center" w:pos="4819"/>
          <w:tab w:val="right" w:pos="9638"/>
        </w:tabs>
        <w:spacing w:line="240" w:lineRule="auto"/>
      </w:pPr>
    </w:p>
    <w:sectPr w:rsidR="00D0161F" w:rsidRPr="008E2589" w:rsidSect="00A51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2EC0"/>
    <w:multiLevelType w:val="hybridMultilevel"/>
    <w:tmpl w:val="87EE4E0A"/>
    <w:lvl w:ilvl="0" w:tplc="53D2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6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2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2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8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4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66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0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6D3436"/>
    <w:multiLevelType w:val="hybridMultilevel"/>
    <w:tmpl w:val="7952D406"/>
    <w:lvl w:ilvl="0" w:tplc="8556A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8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24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2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4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E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4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CD4A9B"/>
    <w:multiLevelType w:val="hybridMultilevel"/>
    <w:tmpl w:val="D3227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89"/>
    <w:rsid w:val="0004434D"/>
    <w:rsid w:val="000723FF"/>
    <w:rsid w:val="0008219F"/>
    <w:rsid w:val="000C6E8B"/>
    <w:rsid w:val="001360B8"/>
    <w:rsid w:val="00352A23"/>
    <w:rsid w:val="003C621C"/>
    <w:rsid w:val="00406FD0"/>
    <w:rsid w:val="004D1CEA"/>
    <w:rsid w:val="005058A3"/>
    <w:rsid w:val="005166B7"/>
    <w:rsid w:val="0052067D"/>
    <w:rsid w:val="0079752D"/>
    <w:rsid w:val="007E7793"/>
    <w:rsid w:val="00840B82"/>
    <w:rsid w:val="008E2589"/>
    <w:rsid w:val="009140B7"/>
    <w:rsid w:val="00947AE5"/>
    <w:rsid w:val="009561E7"/>
    <w:rsid w:val="00A51E44"/>
    <w:rsid w:val="00A555EB"/>
    <w:rsid w:val="00D0161F"/>
    <w:rsid w:val="00D815BA"/>
    <w:rsid w:val="00DB04E6"/>
    <w:rsid w:val="00DC768A"/>
    <w:rsid w:val="00E00EBD"/>
    <w:rsid w:val="00F52D07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1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6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1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6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18pescara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cp:lastPrinted>2016-01-21T21:02:00Z</cp:lastPrinted>
  <dcterms:created xsi:type="dcterms:W3CDTF">2017-01-16T12:04:00Z</dcterms:created>
  <dcterms:modified xsi:type="dcterms:W3CDTF">2017-01-16T12:12:00Z</dcterms:modified>
</cp:coreProperties>
</file>